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E10478" w14:textId="23B752C8" w:rsidR="00434A88" w:rsidRPr="00571274" w:rsidRDefault="00337484" w:rsidP="00571274">
      <w:pPr>
        <w:spacing w:line="360" w:lineRule="auto"/>
        <w:jc w:val="right"/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</w:pPr>
      <w:r w:rsidRPr="00571274">
        <w:rPr>
          <w:rFonts w:ascii="Calibri" w:eastAsia="Calibri" w:hAnsi="Calibri" w:cs="Calibri"/>
          <w:kern w:val="0"/>
          <w:sz w:val="22"/>
          <w:szCs w:val="22"/>
          <w14:ligatures w14:val="none"/>
        </w:rPr>
        <w:t>Załącznik nr 12</w:t>
      </w:r>
      <w:r w:rsidRPr="00571274">
        <w:rPr>
          <w:rFonts w:ascii="Calibri" w:eastAsia="Times New Roman" w:hAnsi="Calibri" w:cs="Calibri"/>
          <w:kern w:val="0"/>
          <w:sz w:val="22"/>
          <w:szCs w:val="22"/>
          <w:lang w:eastAsia="pl-PL"/>
          <w14:ligatures w14:val="none"/>
        </w:rPr>
        <w:t xml:space="preserve"> DO SWZ</w:t>
      </w:r>
    </w:p>
    <w:p w14:paraId="5AAB5940" w14:textId="77777777" w:rsidR="009948BC" w:rsidRPr="00571274" w:rsidRDefault="009948BC" w:rsidP="00571274">
      <w:pPr>
        <w:spacing w:after="0" w:line="360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</w:p>
    <w:p w14:paraId="46752DA2" w14:textId="5E71FB14" w:rsidR="00434A88" w:rsidRPr="00571274" w:rsidRDefault="009948BC" w:rsidP="00571274">
      <w:pPr>
        <w:spacing w:after="0" w:line="360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571274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OŚWIADCZENIE WYKONAWCY/ WYKONAWCY WSPÓLNIE UBIEGAJĄCEGO SIĘ O ZAMÓWIENIA</w:t>
      </w:r>
    </w:p>
    <w:p w14:paraId="186488FB" w14:textId="5FC123DB" w:rsidR="00434A88" w:rsidRPr="00571274" w:rsidRDefault="009948BC" w:rsidP="00571274">
      <w:pPr>
        <w:spacing w:after="0" w:line="360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571274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 AKTUALNOŚCI INFORMACJI ZAWARTYCH W OŚWIADCZENIU,</w:t>
      </w:r>
    </w:p>
    <w:p w14:paraId="63E7B297" w14:textId="24E6F0D9" w:rsidR="00434A88" w:rsidRPr="00571274" w:rsidRDefault="009948BC" w:rsidP="00571274">
      <w:pPr>
        <w:spacing w:after="0" w:line="360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571274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O KTÓRYM MOWA W ART. 125 UST. 1</w:t>
      </w:r>
    </w:p>
    <w:p w14:paraId="4ABB278B" w14:textId="3DBF3DAD" w:rsidR="00434A88" w:rsidRPr="00571274" w:rsidRDefault="009948BC" w:rsidP="00571274">
      <w:pPr>
        <w:spacing w:after="0" w:line="360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571274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USTAWY Z DNIA 11 WRZEŚNIA 2019 R. PRAWO ZAMÓWIEŃ PUBLICZNYCH</w:t>
      </w:r>
    </w:p>
    <w:p w14:paraId="08E8CD6D" w14:textId="671ECCA0" w:rsidR="00434A88" w:rsidRPr="00571274" w:rsidRDefault="009948BC" w:rsidP="00571274">
      <w:pPr>
        <w:spacing w:after="0" w:line="360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571274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>(T.J. DZ. U. Z 2024 R. POZ. 1320 ZE ZM.),</w:t>
      </w:r>
    </w:p>
    <w:p w14:paraId="3378C380" w14:textId="14FE290A" w:rsidR="00434A88" w:rsidRPr="00571274" w:rsidRDefault="009948BC" w:rsidP="00571274">
      <w:pPr>
        <w:spacing w:after="0" w:line="360" w:lineRule="auto"/>
        <w:jc w:val="center"/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</w:pPr>
      <w:r w:rsidRPr="00571274">
        <w:rPr>
          <w:rFonts w:ascii="Calibri" w:eastAsia="Calibri" w:hAnsi="Calibri" w:cs="Calibri"/>
          <w:b/>
          <w:kern w:val="0"/>
          <w:sz w:val="22"/>
          <w:szCs w:val="22"/>
          <w14:ligatures w14:val="none"/>
        </w:rPr>
        <w:t xml:space="preserve">W ZAKRESIE BRAKU PODSTAW WYKLUCZENIA Z POSTĘPOWANIA </w:t>
      </w:r>
    </w:p>
    <w:p w14:paraId="6B2D1E62" w14:textId="63970CC5" w:rsidR="00571274" w:rsidRPr="00571274" w:rsidRDefault="00571274" w:rsidP="00571274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  <w:r w:rsidRPr="00571274">
        <w:rPr>
          <w:rFonts w:ascii="Calibri" w:hAnsi="Calibri" w:cs="Calibri"/>
          <w:sz w:val="22"/>
          <w:szCs w:val="22"/>
        </w:rPr>
        <w:t>Numer sprawy: ZS.263.1.2026</w:t>
      </w:r>
    </w:p>
    <w:p w14:paraId="6DE08DD7" w14:textId="47F9EC70" w:rsidR="00571274" w:rsidRPr="006E4533" w:rsidRDefault="00571274" w:rsidP="00571274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6E4533">
        <w:rPr>
          <w:rFonts w:ascii="Calibri" w:hAnsi="Calibri" w:cs="Calibri"/>
          <w:sz w:val="22"/>
          <w:szCs w:val="22"/>
        </w:rPr>
        <w:t xml:space="preserve">Ja/ My* niżej podpisani reprezentujący </w:t>
      </w:r>
      <w:r w:rsidR="003D4159">
        <w:rPr>
          <w:rFonts w:ascii="Calibri" w:hAnsi="Calibri" w:cs="Calibri"/>
          <w:sz w:val="22"/>
          <w:szCs w:val="22"/>
        </w:rPr>
        <w:t xml:space="preserve">Wykonawcę/Wykonawcę wspólnie ubiegającego się o zamówienia </w:t>
      </w:r>
      <w:r w:rsidRPr="006E4533">
        <w:rPr>
          <w:rFonts w:ascii="Calibri" w:hAnsi="Calibri" w:cs="Calibri"/>
          <w:sz w:val="22"/>
          <w:szCs w:val="22"/>
        </w:rPr>
        <w:t xml:space="preserve">(Nazwa </w:t>
      </w:r>
      <w:r w:rsidR="003D4159">
        <w:rPr>
          <w:rFonts w:ascii="Calibri" w:hAnsi="Calibri" w:cs="Calibri"/>
          <w:sz w:val="22"/>
          <w:szCs w:val="22"/>
        </w:rPr>
        <w:t>Wykonawcy</w:t>
      </w:r>
      <w:r w:rsidRPr="006E4533">
        <w:rPr>
          <w:rFonts w:ascii="Calibri" w:hAnsi="Calibri" w:cs="Calibri"/>
          <w:sz w:val="22"/>
          <w:szCs w:val="22"/>
        </w:rPr>
        <w:t>, siedziba, NIP):</w:t>
      </w:r>
    </w:p>
    <w:p w14:paraId="5AAE5CED" w14:textId="77777777" w:rsidR="00571274" w:rsidRPr="006E4533" w:rsidRDefault="00571274" w:rsidP="00571274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6E4533">
        <w:rPr>
          <w:rFonts w:ascii="Calibri" w:hAnsi="Calibri" w:cs="Calibri"/>
          <w:sz w:val="22"/>
          <w:szCs w:val="22"/>
        </w:rPr>
        <w:t>……………………………………...……………….……………………………………………………………………………………………………</w:t>
      </w:r>
    </w:p>
    <w:p w14:paraId="6E2FD89F" w14:textId="77777777" w:rsidR="00571274" w:rsidRPr="006E4533" w:rsidRDefault="00571274" w:rsidP="00571274">
      <w:pPr>
        <w:spacing w:line="276" w:lineRule="auto"/>
        <w:jc w:val="both"/>
        <w:rPr>
          <w:rFonts w:ascii="Calibri" w:hAnsi="Calibri" w:cs="Calibri"/>
          <w:sz w:val="22"/>
          <w:szCs w:val="22"/>
        </w:rPr>
      </w:pPr>
      <w:r w:rsidRPr="006E4533">
        <w:rPr>
          <w:rFonts w:ascii="Calibri" w:hAnsi="Calibri" w:cs="Calibri"/>
          <w:sz w:val="22"/>
          <w:szCs w:val="22"/>
        </w:rPr>
        <w:t>……………………………………...……………….……………………………………………………………………………………………………</w:t>
      </w:r>
    </w:p>
    <w:p w14:paraId="3AF0C916" w14:textId="3C963483" w:rsidR="00434A88" w:rsidRPr="00571274" w:rsidRDefault="00571274" w:rsidP="00571274">
      <w:pPr>
        <w:spacing w:line="360" w:lineRule="auto"/>
        <w:rPr>
          <w:rFonts w:ascii="Calibri" w:eastAsia="Calibri" w:hAnsi="Calibri" w:cs="Calibri"/>
          <w:b/>
          <w:kern w:val="0"/>
          <w:szCs w:val="22"/>
          <w14:ligatures w14:val="none"/>
        </w:rPr>
      </w:pPr>
      <w:r w:rsidRPr="006E4533">
        <w:rPr>
          <w:rFonts w:ascii="Calibri" w:hAnsi="Calibri" w:cs="Calibri"/>
          <w:sz w:val="22"/>
          <w:szCs w:val="22"/>
        </w:rPr>
        <w:t>……………………………………...……………….……………………………………………………………………………………………………</w:t>
      </w:r>
    </w:p>
    <w:p w14:paraId="425F24B0" w14:textId="5EB14801" w:rsidR="00434A88" w:rsidRPr="00571274" w:rsidRDefault="00444D67" w:rsidP="003D4159">
      <w:pPr>
        <w:spacing w:after="0" w:line="360" w:lineRule="auto"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>
        <w:rPr>
          <w:rFonts w:ascii="Calibri" w:eastAsia="Calibri" w:hAnsi="Calibri" w:cs="Calibri"/>
          <w:kern w:val="0"/>
          <w:sz w:val="22"/>
          <w:szCs w:val="22"/>
          <w14:ligatures w14:val="none"/>
        </w:rPr>
        <w:t>o</w:t>
      </w:r>
      <w:r w:rsidR="00434A88" w:rsidRPr="00571274">
        <w:rPr>
          <w:rFonts w:ascii="Calibri" w:eastAsia="Calibri" w:hAnsi="Calibri" w:cs="Calibri"/>
          <w:kern w:val="0"/>
          <w:sz w:val="22"/>
          <w:szCs w:val="22"/>
          <w14:ligatures w14:val="none"/>
        </w:rPr>
        <w:t>świadczam</w:t>
      </w:r>
      <w:r w:rsidR="003D4159">
        <w:rPr>
          <w:rFonts w:ascii="Calibri" w:eastAsia="Calibri" w:hAnsi="Calibri" w:cs="Calibri"/>
          <w:kern w:val="0"/>
          <w:sz w:val="22"/>
          <w:szCs w:val="22"/>
          <w14:ligatures w14:val="none"/>
        </w:rPr>
        <w:t>/my</w:t>
      </w:r>
      <w:r w:rsidR="00434A88" w:rsidRPr="00571274">
        <w:rPr>
          <w:rFonts w:ascii="Calibri" w:eastAsia="Calibri" w:hAnsi="Calibri" w:cs="Calibri"/>
          <w:kern w:val="0"/>
          <w:sz w:val="22"/>
          <w:szCs w:val="22"/>
          <w14:ligatures w14:val="none"/>
        </w:rPr>
        <w:t>, iż informacje zawarte w oświadczeniu, o którym mowa w art. 125 ust. 1 ustawy z dnia 11 września 2019 r. Prawo zamówień publicznych (</w:t>
      </w:r>
      <w:proofErr w:type="spellStart"/>
      <w:r w:rsidR="00434A88" w:rsidRPr="00571274">
        <w:rPr>
          <w:rFonts w:ascii="Calibri" w:eastAsia="Calibri" w:hAnsi="Calibri" w:cs="Calibri"/>
          <w:kern w:val="0"/>
          <w:sz w:val="22"/>
          <w:szCs w:val="22"/>
          <w14:ligatures w14:val="none"/>
        </w:rPr>
        <w:t>t.j</w:t>
      </w:r>
      <w:proofErr w:type="spellEnd"/>
      <w:r w:rsidR="00434A88" w:rsidRPr="00571274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. Dz. U. 2024, poz. 1320 ze zm.) (zwanej dalej „ustawą </w:t>
      </w:r>
      <w:proofErr w:type="spellStart"/>
      <w:r w:rsidR="00434A88" w:rsidRPr="00571274">
        <w:rPr>
          <w:rFonts w:ascii="Calibri" w:eastAsia="Calibri" w:hAnsi="Calibri" w:cs="Calibri"/>
          <w:kern w:val="0"/>
          <w:sz w:val="22"/>
          <w:szCs w:val="22"/>
          <w14:ligatures w14:val="none"/>
        </w:rPr>
        <w:t>Pzp</w:t>
      </w:r>
      <w:proofErr w:type="spellEnd"/>
      <w:r w:rsidR="00434A88" w:rsidRPr="00571274">
        <w:rPr>
          <w:rFonts w:ascii="Calibri" w:eastAsia="Calibri" w:hAnsi="Calibri" w:cs="Calibri"/>
          <w:kern w:val="0"/>
          <w:sz w:val="22"/>
          <w:szCs w:val="22"/>
          <w14:ligatures w14:val="none"/>
        </w:rPr>
        <w:t>”)</w:t>
      </w:r>
      <w:r w:rsidR="00AE7544">
        <w:rPr>
          <w:rFonts w:ascii="Calibri" w:eastAsia="Calibri" w:hAnsi="Calibri" w:cs="Calibri"/>
          <w:kern w:val="0"/>
          <w:sz w:val="22"/>
          <w:szCs w:val="22"/>
          <w14:ligatures w14:val="none"/>
        </w:rPr>
        <w:t>,</w:t>
      </w:r>
      <w:r w:rsidR="00434A88" w:rsidRPr="00571274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 są aktualne na dzień składania niniejszego oświadczenia tzn. nie podlegam wykluczeniu z postępowania na podstawie:</w:t>
      </w:r>
    </w:p>
    <w:p w14:paraId="570F49A8" w14:textId="77777777" w:rsidR="00434A88" w:rsidRPr="00571274" w:rsidRDefault="00434A88" w:rsidP="00571274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09" w:hanging="425"/>
        <w:contextualSpacing/>
        <w:jc w:val="both"/>
        <w:rPr>
          <w:rFonts w:ascii="Calibri" w:eastAsia="TimesNewRoman" w:hAnsi="Calibri" w:cs="Calibri"/>
          <w:kern w:val="0"/>
          <w:sz w:val="22"/>
          <w:szCs w:val="22"/>
          <w14:ligatures w14:val="none"/>
        </w:rPr>
      </w:pPr>
      <w:r w:rsidRPr="00571274">
        <w:rPr>
          <w:rFonts w:ascii="Calibri" w:eastAsia="TimesNewRoman" w:hAnsi="Calibri" w:cs="Calibri"/>
          <w:kern w:val="0"/>
          <w:sz w:val="22"/>
          <w:szCs w:val="22"/>
          <w14:ligatures w14:val="none"/>
        </w:rPr>
        <w:t xml:space="preserve">art. 108 ust. 1 pkt 3 ustawy </w:t>
      </w:r>
      <w:proofErr w:type="spellStart"/>
      <w:r w:rsidRPr="00571274">
        <w:rPr>
          <w:rFonts w:ascii="Calibri" w:eastAsia="TimesNewRoman" w:hAnsi="Calibri" w:cs="Calibri"/>
          <w:kern w:val="0"/>
          <w:sz w:val="22"/>
          <w:szCs w:val="22"/>
          <w14:ligatures w14:val="none"/>
        </w:rPr>
        <w:t>Pzp</w:t>
      </w:r>
      <w:proofErr w:type="spellEnd"/>
      <w:r w:rsidRPr="00571274">
        <w:rPr>
          <w:rFonts w:ascii="Calibri" w:eastAsia="TimesNewRoman" w:hAnsi="Calibri" w:cs="Calibri"/>
          <w:kern w:val="0"/>
          <w:sz w:val="22"/>
          <w:szCs w:val="22"/>
          <w14:ligatures w14:val="none"/>
        </w:rPr>
        <w:t>,</w:t>
      </w:r>
    </w:p>
    <w:p w14:paraId="00898415" w14:textId="77777777" w:rsidR="00434A88" w:rsidRPr="00571274" w:rsidRDefault="00434A88" w:rsidP="00571274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09" w:hanging="425"/>
        <w:contextualSpacing/>
        <w:jc w:val="both"/>
        <w:rPr>
          <w:rFonts w:ascii="Calibri" w:eastAsia="TimesNewRoman" w:hAnsi="Calibri" w:cs="Calibri"/>
          <w:kern w:val="0"/>
          <w:sz w:val="22"/>
          <w:szCs w:val="22"/>
          <w14:ligatures w14:val="none"/>
        </w:rPr>
      </w:pPr>
      <w:r w:rsidRPr="00571274">
        <w:rPr>
          <w:rFonts w:ascii="Calibri" w:eastAsia="TimesNewRoman" w:hAnsi="Calibri" w:cs="Calibri"/>
          <w:kern w:val="0"/>
          <w:sz w:val="22"/>
          <w:szCs w:val="22"/>
          <w14:ligatures w14:val="none"/>
        </w:rPr>
        <w:t>art. 108 ust. 1 pkt 4 ustawy, dotyczących orzeczenia zakazu ubiegania się o zamówienie publiczne tytułem środka zapobiegawczego,</w:t>
      </w:r>
    </w:p>
    <w:p w14:paraId="369CC922" w14:textId="77777777" w:rsidR="00434A88" w:rsidRDefault="00434A88" w:rsidP="00571274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09" w:hanging="425"/>
        <w:contextualSpacing/>
        <w:jc w:val="both"/>
        <w:rPr>
          <w:rFonts w:ascii="Calibri" w:eastAsia="TimesNewRoman" w:hAnsi="Calibri" w:cs="Calibri"/>
          <w:kern w:val="0"/>
          <w:sz w:val="22"/>
          <w:szCs w:val="22"/>
          <w14:ligatures w14:val="none"/>
        </w:rPr>
      </w:pPr>
      <w:r w:rsidRPr="00571274">
        <w:rPr>
          <w:rFonts w:ascii="Calibri" w:eastAsia="TimesNewRoman" w:hAnsi="Calibri" w:cs="Calibri"/>
          <w:kern w:val="0"/>
          <w:sz w:val="22"/>
          <w:szCs w:val="22"/>
          <w14:ligatures w14:val="none"/>
        </w:rPr>
        <w:t xml:space="preserve">art. 108 ust. 1 pkt 6 ustawy </w:t>
      </w:r>
      <w:proofErr w:type="spellStart"/>
      <w:r w:rsidRPr="00571274">
        <w:rPr>
          <w:rFonts w:ascii="Calibri" w:eastAsia="TimesNewRoman" w:hAnsi="Calibri" w:cs="Calibri"/>
          <w:kern w:val="0"/>
          <w:sz w:val="22"/>
          <w:szCs w:val="22"/>
          <w14:ligatures w14:val="none"/>
        </w:rPr>
        <w:t>Pzp</w:t>
      </w:r>
      <w:proofErr w:type="spellEnd"/>
      <w:r w:rsidRPr="00571274">
        <w:rPr>
          <w:rFonts w:ascii="Calibri" w:eastAsia="TimesNewRoman" w:hAnsi="Calibri" w:cs="Calibri"/>
          <w:kern w:val="0"/>
          <w:sz w:val="22"/>
          <w:szCs w:val="22"/>
          <w14:ligatures w14:val="none"/>
        </w:rPr>
        <w:t>,</w:t>
      </w:r>
    </w:p>
    <w:p w14:paraId="37DCFD56" w14:textId="77777777" w:rsidR="00434A88" w:rsidRPr="00571274" w:rsidRDefault="00434A88" w:rsidP="00571274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09" w:hanging="425"/>
        <w:contextualSpacing/>
        <w:jc w:val="both"/>
        <w:rPr>
          <w:rFonts w:ascii="Calibri" w:eastAsia="TimesNewRoman" w:hAnsi="Calibri" w:cs="Calibri"/>
          <w:kern w:val="0"/>
          <w:sz w:val="22"/>
          <w:szCs w:val="22"/>
          <w14:ligatures w14:val="none"/>
        </w:rPr>
      </w:pPr>
      <w:r w:rsidRPr="00571274">
        <w:rPr>
          <w:rFonts w:ascii="Calibri" w:eastAsia="Calibri" w:hAnsi="Calibri" w:cs="Calibri"/>
          <w:kern w:val="0"/>
          <w:sz w:val="22"/>
          <w:szCs w:val="22"/>
          <w14:ligatures w14:val="none"/>
        </w:rPr>
        <w:t>art. 7 ust. 1 ustawy z dnia 13 kwietnia 2022 r. o szczególnych rozwiązaniach w zakresie przeciwdziałania wspieraniu agresji na Ukrainę oraz służących ochronie bezpieczeństwa narodowego (</w:t>
      </w:r>
      <w:proofErr w:type="spellStart"/>
      <w:r w:rsidRPr="00571274">
        <w:rPr>
          <w:rFonts w:ascii="Calibri" w:eastAsia="Calibri" w:hAnsi="Calibri" w:cs="Calibri"/>
          <w:kern w:val="0"/>
          <w:sz w:val="22"/>
          <w:szCs w:val="22"/>
          <w14:ligatures w14:val="none"/>
        </w:rPr>
        <w:t>t.j</w:t>
      </w:r>
      <w:proofErr w:type="spellEnd"/>
      <w:r w:rsidRPr="00571274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. Dz. U. z 2025 poz. 514), </w:t>
      </w:r>
    </w:p>
    <w:p w14:paraId="33EFA555" w14:textId="5D4F3F0C" w:rsidR="00434A88" w:rsidRPr="00571274" w:rsidRDefault="00434A88" w:rsidP="00571274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09" w:hanging="425"/>
        <w:contextualSpacing/>
        <w:jc w:val="both"/>
        <w:rPr>
          <w:rFonts w:ascii="Calibri" w:eastAsia="TimesNewRoman" w:hAnsi="Calibri" w:cs="Calibri"/>
          <w:kern w:val="0"/>
          <w:sz w:val="22"/>
          <w:szCs w:val="22"/>
          <w14:ligatures w14:val="none"/>
        </w:rPr>
      </w:pPr>
      <w:r w:rsidRPr="00571274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 rozporządzenie 2022/576, zmienionym następnie Rozporządzeniem Rady (UE) 2025/395 z dnia 24 lutego 2025 r. w </w:t>
      </w:r>
      <w:r w:rsidRPr="00571274">
        <w:rPr>
          <w:rFonts w:ascii="Calibri" w:eastAsia="Calibri" w:hAnsi="Calibri" w:cs="Calibri"/>
          <w:kern w:val="0"/>
          <w:sz w:val="22"/>
          <w:szCs w:val="22"/>
          <w14:ligatures w14:val="none"/>
        </w:rPr>
        <w:lastRenderedPageBreak/>
        <w:t>sprawie zmiany rozporządzenia (UE) nr 833/2014 dotyczącego środków ograniczających w związku z działaniami Rosji destabilizującymi sytuację na Ukrainie oraz Rozporządzeniem Rady (UE) 2025/2033 z dnia 23 października 2025 r. w sprawie zmiany rozporządzenia (UE) nr</w:t>
      </w:r>
      <w:r w:rsidR="00F07735">
        <w:rPr>
          <w:rFonts w:ascii="Calibri" w:eastAsia="Calibri" w:hAnsi="Calibri" w:cs="Calibri"/>
          <w:kern w:val="0"/>
          <w:sz w:val="22"/>
          <w:szCs w:val="22"/>
          <w14:ligatures w14:val="none"/>
        </w:rPr>
        <w:t> </w:t>
      </w:r>
      <w:r w:rsidRPr="00571274">
        <w:rPr>
          <w:rFonts w:ascii="Calibri" w:eastAsia="Calibri" w:hAnsi="Calibri" w:cs="Calibri"/>
          <w:kern w:val="0"/>
          <w:sz w:val="22"/>
          <w:szCs w:val="22"/>
          <w14:ligatures w14:val="none"/>
        </w:rPr>
        <w:t>833/2014 dotyczącego środków ograniczających w związku z działaniami Rosji destabilizującymi sytuację na Ukrainie;</w:t>
      </w:r>
    </w:p>
    <w:p w14:paraId="0BA68699" w14:textId="77777777" w:rsidR="00434A88" w:rsidRPr="00571274" w:rsidRDefault="00434A88" w:rsidP="00571274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09" w:hanging="425"/>
        <w:contextualSpacing/>
        <w:jc w:val="both"/>
        <w:rPr>
          <w:rFonts w:ascii="Calibri" w:eastAsia="TimesNewRoman" w:hAnsi="Calibri" w:cs="Calibri"/>
          <w:kern w:val="0"/>
          <w:sz w:val="22"/>
          <w:szCs w:val="22"/>
          <w14:ligatures w14:val="none"/>
        </w:rPr>
      </w:pPr>
      <w:r w:rsidRPr="00571274">
        <w:rPr>
          <w:rFonts w:ascii="Calibri" w:eastAsia="TimesNewRoman" w:hAnsi="Calibri" w:cs="Calibri"/>
          <w:kern w:val="0"/>
          <w:sz w:val="22"/>
          <w:szCs w:val="22"/>
          <w14:ligatures w14:val="none"/>
        </w:rPr>
        <w:t>art. 109 ust. 1 pkt 1 ustawy, odnośnie do naruszenia obowiązków dotyczących płatności podatków i opłat lokalnych, o których mowa w ustawie z dnia 12 stycznia 1991 r. o podatkach i opłatach lokalnych (</w:t>
      </w:r>
      <w:proofErr w:type="spellStart"/>
      <w:r w:rsidRPr="00571274">
        <w:rPr>
          <w:rFonts w:ascii="Calibri" w:eastAsia="TimesNewRoman" w:hAnsi="Calibri" w:cs="Calibri"/>
          <w:kern w:val="0"/>
          <w:sz w:val="22"/>
          <w:szCs w:val="22"/>
          <w14:ligatures w14:val="none"/>
        </w:rPr>
        <w:t>t.j</w:t>
      </w:r>
      <w:proofErr w:type="spellEnd"/>
      <w:r w:rsidRPr="00571274">
        <w:rPr>
          <w:rFonts w:ascii="Calibri" w:eastAsia="TimesNewRoman" w:hAnsi="Calibri" w:cs="Calibri"/>
          <w:kern w:val="0"/>
          <w:sz w:val="22"/>
          <w:szCs w:val="22"/>
          <w14:ligatures w14:val="none"/>
        </w:rPr>
        <w:t xml:space="preserve">. Dz. U. z 2025 r. poz. 707), </w:t>
      </w:r>
    </w:p>
    <w:p w14:paraId="51EFBFFB" w14:textId="5E025770" w:rsidR="00434A88" w:rsidRPr="00571274" w:rsidRDefault="00434A88" w:rsidP="00571274">
      <w:pPr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709" w:hanging="425"/>
        <w:contextualSpacing/>
        <w:jc w:val="both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  <w:r w:rsidRPr="00571274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art. 109 ust. 1 pkt. 7 </w:t>
      </w:r>
      <w:r w:rsidR="00907FBB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– 10 </w:t>
      </w:r>
      <w:r w:rsidRPr="00571274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ustawy </w:t>
      </w:r>
      <w:proofErr w:type="spellStart"/>
      <w:r w:rsidRPr="00571274">
        <w:rPr>
          <w:rFonts w:ascii="Calibri" w:eastAsia="Calibri" w:hAnsi="Calibri" w:cs="Calibri"/>
          <w:kern w:val="0"/>
          <w:sz w:val="22"/>
          <w:szCs w:val="22"/>
          <w14:ligatures w14:val="none"/>
        </w:rPr>
        <w:t>Pzp</w:t>
      </w:r>
      <w:proofErr w:type="spellEnd"/>
      <w:r w:rsidR="00907FBB">
        <w:rPr>
          <w:rFonts w:ascii="Calibri" w:eastAsia="Calibri" w:hAnsi="Calibri" w:cs="Calibri"/>
          <w:kern w:val="0"/>
          <w:sz w:val="22"/>
          <w:szCs w:val="22"/>
          <w14:ligatures w14:val="none"/>
        </w:rPr>
        <w:t xml:space="preserve">. </w:t>
      </w:r>
    </w:p>
    <w:p w14:paraId="17B03F2B" w14:textId="359BBA40" w:rsidR="00434A88" w:rsidRPr="00571274" w:rsidRDefault="00434A88" w:rsidP="00571274">
      <w:pPr>
        <w:spacing w:after="0" w:line="360" w:lineRule="auto"/>
        <w:ind w:left="6237"/>
        <w:jc w:val="right"/>
        <w:rPr>
          <w:rFonts w:ascii="Calibri" w:eastAsia="Calibri" w:hAnsi="Calibri" w:cs="Calibri"/>
          <w:kern w:val="0"/>
          <w:sz w:val="22"/>
          <w:szCs w:val="22"/>
          <w14:ligatures w14:val="none"/>
        </w:rPr>
      </w:pPr>
    </w:p>
    <w:sectPr w:rsidR="00434A88" w:rsidRPr="00571274">
      <w:headerReference w:type="default" r:id="rId7"/>
      <w:footerReference w:type="even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CF7B7" w14:textId="77777777" w:rsidR="004B622B" w:rsidRDefault="004B622B" w:rsidP="00434A88">
      <w:pPr>
        <w:spacing w:after="0" w:line="240" w:lineRule="auto"/>
      </w:pPr>
      <w:r>
        <w:separator/>
      </w:r>
    </w:p>
  </w:endnote>
  <w:endnote w:type="continuationSeparator" w:id="0">
    <w:p w14:paraId="5334B38C" w14:textId="77777777" w:rsidR="004B622B" w:rsidRDefault="004B622B" w:rsidP="00434A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8AE34A" w14:textId="77777777" w:rsidR="00434A88" w:rsidRDefault="00434A88" w:rsidP="00F84C1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03E7582" w14:textId="77777777" w:rsidR="00434A88" w:rsidRDefault="00434A88" w:rsidP="00F84C1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/>
      </w:rPr>
      <w:id w:val="474494563"/>
      <w:docPartObj>
        <w:docPartGallery w:val="Page Numbers (Bottom of Page)"/>
        <w:docPartUnique/>
      </w:docPartObj>
    </w:sdtPr>
    <w:sdtEndPr>
      <w:rPr>
        <w:rFonts w:ascii="Calibri Light" w:hAnsi="Calibri Light" w:cs="Calibri Light"/>
        <w:sz w:val="20"/>
      </w:rPr>
    </w:sdtEndPr>
    <w:sdtContent>
      <w:p w14:paraId="3C0D8DE2" w14:textId="77777777" w:rsidR="00434A88" w:rsidRPr="000F253C" w:rsidRDefault="00434A88">
        <w:pPr>
          <w:pStyle w:val="Stopka"/>
          <w:jc w:val="right"/>
          <w:rPr>
            <w:rFonts w:ascii="Calibri Light" w:hAnsi="Calibri Light" w:cs="Calibri Light"/>
            <w:sz w:val="20"/>
          </w:rPr>
        </w:pPr>
        <w:r w:rsidRPr="000F253C">
          <w:rPr>
            <w:rFonts w:ascii="Calibri Light" w:hAnsi="Calibri Light" w:cs="Calibri Light"/>
            <w:sz w:val="20"/>
          </w:rPr>
          <w:fldChar w:fldCharType="begin"/>
        </w:r>
        <w:r w:rsidRPr="000F253C">
          <w:rPr>
            <w:rFonts w:ascii="Calibri Light" w:hAnsi="Calibri Light" w:cs="Calibri Light"/>
            <w:sz w:val="20"/>
          </w:rPr>
          <w:instrText>PAGE   \* MERGEFORMAT</w:instrText>
        </w:r>
        <w:r w:rsidRPr="000F253C">
          <w:rPr>
            <w:rFonts w:ascii="Calibri Light" w:hAnsi="Calibri Light" w:cs="Calibri Light"/>
            <w:sz w:val="20"/>
          </w:rPr>
          <w:fldChar w:fldCharType="separate"/>
        </w:r>
        <w:r w:rsidRPr="000F253C">
          <w:rPr>
            <w:rFonts w:ascii="Calibri Light" w:hAnsi="Calibri Light" w:cs="Calibri Light"/>
            <w:noProof/>
            <w:sz w:val="20"/>
          </w:rPr>
          <w:t>30</w:t>
        </w:r>
        <w:r w:rsidRPr="000F253C">
          <w:rPr>
            <w:rFonts w:ascii="Calibri Light" w:hAnsi="Calibri Light" w:cs="Calibri Light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EF8FA0" w14:textId="77777777" w:rsidR="004B622B" w:rsidRDefault="004B622B" w:rsidP="00434A88">
      <w:pPr>
        <w:spacing w:after="0" w:line="240" w:lineRule="auto"/>
      </w:pPr>
      <w:r>
        <w:separator/>
      </w:r>
    </w:p>
  </w:footnote>
  <w:footnote w:type="continuationSeparator" w:id="0">
    <w:p w14:paraId="552C59C2" w14:textId="77777777" w:rsidR="004B622B" w:rsidRDefault="004B622B" w:rsidP="00434A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D5635" w14:textId="640DBE01" w:rsidR="00434A88" w:rsidRPr="00F534FA" w:rsidRDefault="00F534FA" w:rsidP="00F534FA">
    <w:pPr>
      <w:pStyle w:val="Nagwek"/>
    </w:pPr>
    <w:r>
      <w:rPr>
        <w:noProof/>
        <w14:ligatures w14:val="standardContextual"/>
      </w:rPr>
      <w:drawing>
        <wp:inline distT="0" distB="0" distL="0" distR="0" wp14:anchorId="7E3F0BAB" wp14:editId="53AFA11F">
          <wp:extent cx="5760085" cy="732790"/>
          <wp:effectExtent l="0" t="0" r="0" b="0"/>
          <wp:docPr id="213886121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8861212" name="Obraz 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085" cy="732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8987D5" w14:textId="77777777" w:rsidR="00434A88" w:rsidRPr="000F253C" w:rsidRDefault="00434A88" w:rsidP="000F253C">
    <w:pPr>
      <w:spacing w:after="0" w:line="240" w:lineRule="auto"/>
      <w:contextualSpacing/>
      <w:jc w:val="right"/>
      <w:rPr>
        <w:rFonts w:ascii="Calibri Light" w:hAnsi="Calibri Light" w:cs="Calibri Light"/>
        <w:bCs/>
        <w:i/>
        <w:sz w:val="18"/>
        <w:szCs w:val="18"/>
      </w:rPr>
    </w:pPr>
    <w:r w:rsidRPr="000F253C">
      <w:rPr>
        <w:rFonts w:ascii="Calibri Light" w:hAnsi="Calibri Light" w:cs="Calibri Light"/>
        <w:bCs/>
        <w:i/>
        <w:sz w:val="18"/>
        <w:szCs w:val="18"/>
      </w:rPr>
      <w:t xml:space="preserve">Zakup wraz z dostawą do siedziby Zamawiającego benzyn bezołowiowych </w:t>
    </w:r>
  </w:p>
  <w:p w14:paraId="542CC56D" w14:textId="77777777" w:rsidR="00434A88" w:rsidRPr="000F253C" w:rsidRDefault="00434A88" w:rsidP="000F253C">
    <w:pPr>
      <w:spacing w:after="0" w:line="240" w:lineRule="auto"/>
      <w:contextualSpacing/>
      <w:jc w:val="right"/>
      <w:rPr>
        <w:rFonts w:ascii="Calibri Light" w:hAnsi="Calibri Light" w:cs="Calibri Light"/>
        <w:bCs/>
        <w:i/>
        <w:sz w:val="18"/>
        <w:szCs w:val="18"/>
      </w:rPr>
    </w:pPr>
    <w:r w:rsidRPr="000F253C">
      <w:rPr>
        <w:rFonts w:ascii="Calibri Light" w:hAnsi="Calibri Light" w:cs="Calibri Light"/>
        <w:bCs/>
        <w:i/>
        <w:sz w:val="18"/>
        <w:szCs w:val="18"/>
      </w:rPr>
      <w:t>dla Miejskiego Przedsiębiorstwa Oczyszczania Sp. z o.o. w Krakowie</w:t>
    </w:r>
  </w:p>
  <w:p w14:paraId="549ED8A3" w14:textId="77777777" w:rsidR="00434A88" w:rsidRPr="000F253C" w:rsidRDefault="00434A88" w:rsidP="000F253C">
    <w:pPr>
      <w:spacing w:after="0" w:line="240" w:lineRule="auto"/>
      <w:contextualSpacing/>
      <w:jc w:val="right"/>
      <w:rPr>
        <w:rFonts w:ascii="Calibri Light" w:hAnsi="Calibri Light" w:cs="Calibri Light"/>
        <w:i/>
        <w:sz w:val="18"/>
        <w:szCs w:val="18"/>
        <w:lang w:eastAsia="pl-PL"/>
      </w:rPr>
    </w:pPr>
    <w:r w:rsidRPr="000F253C">
      <w:rPr>
        <w:rFonts w:ascii="Calibri Light" w:hAnsi="Calibri Light" w:cs="Calibri Light"/>
        <w:i/>
        <w:sz w:val="18"/>
        <w:szCs w:val="18"/>
      </w:rPr>
      <w:t xml:space="preserve"> Specyfikacja Warunków Zamówienia</w:t>
    </w:r>
  </w:p>
  <w:p w14:paraId="6CE9D096" w14:textId="77777777" w:rsidR="00434A88" w:rsidRPr="000F253C" w:rsidRDefault="00434A88" w:rsidP="000F253C">
    <w:pPr>
      <w:pStyle w:val="Nagwek"/>
      <w:pBdr>
        <w:bottom w:val="single" w:sz="4" w:space="1" w:color="auto"/>
      </w:pBdr>
      <w:jc w:val="right"/>
      <w:rPr>
        <w:rFonts w:ascii="Calibri Light" w:hAnsi="Calibri Light" w:cs="Calibri Light"/>
        <w:i/>
        <w:sz w:val="18"/>
        <w:szCs w:val="18"/>
      </w:rPr>
    </w:pPr>
    <w:r w:rsidRPr="000F253C">
      <w:rPr>
        <w:rFonts w:ascii="Calibri Light" w:hAnsi="Calibri Light" w:cs="Calibri Light"/>
        <w:i/>
        <w:sz w:val="18"/>
        <w:szCs w:val="18"/>
      </w:rPr>
      <w:t>Nr sprawy TZ/TT/3/2026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C07D89"/>
    <w:multiLevelType w:val="hybridMultilevel"/>
    <w:tmpl w:val="A8881896"/>
    <w:lvl w:ilvl="0" w:tplc="04150017">
      <w:start w:val="1"/>
      <w:numFmt w:val="lowerLetter"/>
      <w:lvlText w:val="%1)"/>
      <w:lvlJc w:val="left"/>
      <w:pPr>
        <w:ind w:left="2136" w:hanging="360"/>
      </w:pPr>
    </w:lvl>
    <w:lvl w:ilvl="1" w:tplc="04150019">
      <w:start w:val="1"/>
      <w:numFmt w:val="lowerLetter"/>
      <w:lvlText w:val="%2."/>
      <w:lvlJc w:val="left"/>
      <w:pPr>
        <w:ind w:left="2856" w:hanging="360"/>
      </w:pPr>
    </w:lvl>
    <w:lvl w:ilvl="2" w:tplc="0415001B">
      <w:start w:val="1"/>
      <w:numFmt w:val="lowerRoman"/>
      <w:lvlText w:val="%3."/>
      <w:lvlJc w:val="right"/>
      <w:pPr>
        <w:ind w:left="3576" w:hanging="180"/>
      </w:pPr>
    </w:lvl>
    <w:lvl w:ilvl="3" w:tplc="0415000F">
      <w:start w:val="1"/>
      <w:numFmt w:val="decimal"/>
      <w:lvlText w:val="%4."/>
      <w:lvlJc w:val="left"/>
      <w:pPr>
        <w:ind w:left="4296" w:hanging="360"/>
      </w:pPr>
    </w:lvl>
    <w:lvl w:ilvl="4" w:tplc="04150019">
      <w:start w:val="1"/>
      <w:numFmt w:val="lowerLetter"/>
      <w:lvlText w:val="%5."/>
      <w:lvlJc w:val="left"/>
      <w:pPr>
        <w:ind w:left="5016" w:hanging="360"/>
      </w:pPr>
    </w:lvl>
    <w:lvl w:ilvl="5" w:tplc="0415001B">
      <w:start w:val="1"/>
      <w:numFmt w:val="lowerRoman"/>
      <w:lvlText w:val="%6."/>
      <w:lvlJc w:val="right"/>
      <w:pPr>
        <w:ind w:left="5736" w:hanging="180"/>
      </w:pPr>
    </w:lvl>
    <w:lvl w:ilvl="6" w:tplc="0415000F">
      <w:start w:val="1"/>
      <w:numFmt w:val="decimal"/>
      <w:lvlText w:val="%7."/>
      <w:lvlJc w:val="left"/>
      <w:pPr>
        <w:ind w:left="6456" w:hanging="360"/>
      </w:pPr>
    </w:lvl>
    <w:lvl w:ilvl="7" w:tplc="04150019">
      <w:start w:val="1"/>
      <w:numFmt w:val="lowerLetter"/>
      <w:lvlText w:val="%8."/>
      <w:lvlJc w:val="left"/>
      <w:pPr>
        <w:ind w:left="7176" w:hanging="360"/>
      </w:pPr>
    </w:lvl>
    <w:lvl w:ilvl="8" w:tplc="0415001B">
      <w:start w:val="1"/>
      <w:numFmt w:val="lowerRoman"/>
      <w:lvlText w:val="%9."/>
      <w:lvlJc w:val="right"/>
      <w:pPr>
        <w:ind w:left="7896" w:hanging="180"/>
      </w:pPr>
    </w:lvl>
  </w:abstractNum>
  <w:num w:numId="1" w16cid:durableId="30377365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4A88"/>
    <w:rsid w:val="00337484"/>
    <w:rsid w:val="003D4159"/>
    <w:rsid w:val="00434A88"/>
    <w:rsid w:val="00444D67"/>
    <w:rsid w:val="004B622B"/>
    <w:rsid w:val="00571274"/>
    <w:rsid w:val="00907FBB"/>
    <w:rsid w:val="009948BC"/>
    <w:rsid w:val="009F65E0"/>
    <w:rsid w:val="00AE7544"/>
    <w:rsid w:val="00CF3EED"/>
    <w:rsid w:val="00D00FCB"/>
    <w:rsid w:val="00F07735"/>
    <w:rsid w:val="00F534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CE005"/>
  <w15:chartTrackingRefBased/>
  <w15:docId w15:val="{FA4E15FA-BDA1-4296-8BF5-590D68219D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4A88"/>
  </w:style>
  <w:style w:type="paragraph" w:styleId="Nagwek1">
    <w:name w:val="heading 1"/>
    <w:basedOn w:val="Normalny"/>
    <w:next w:val="Normalny"/>
    <w:link w:val="Nagwek1Znak"/>
    <w:uiPriority w:val="9"/>
    <w:qFormat/>
    <w:rsid w:val="00434A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34A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34A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34A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34A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34A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34A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34A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34A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34A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34A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34A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34A88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34A88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34A8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34A8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34A8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34A8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34A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34A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34A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34A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34A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34A8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34A8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34A88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34A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34A88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34A88"/>
    <w:rPr>
      <w:b/>
      <w:bCs/>
      <w:smallCaps/>
      <w:color w:val="0F4761" w:themeColor="accent1" w:themeShade="BF"/>
      <w:spacing w:val="5"/>
    </w:rPr>
  </w:style>
  <w:style w:type="paragraph" w:styleId="Nagwek">
    <w:name w:val="header"/>
    <w:aliases w:val="Znak, Znak,Nagłówek strony"/>
    <w:basedOn w:val="Normalny"/>
    <w:link w:val="NagwekZnak"/>
    <w:uiPriority w:val="99"/>
    <w:unhideWhenUsed/>
    <w:rsid w:val="00434A88"/>
    <w:pPr>
      <w:tabs>
        <w:tab w:val="center" w:pos="4536"/>
        <w:tab w:val="right" w:pos="9072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NagwekZnak">
    <w:name w:val="Nagłówek Znak"/>
    <w:aliases w:val="Znak Znak, Znak Znak,Nagłówek strony Znak"/>
    <w:basedOn w:val="Domylnaczcionkaakapitu"/>
    <w:link w:val="Nagwek"/>
    <w:uiPriority w:val="99"/>
    <w:rsid w:val="00434A88"/>
    <w:rPr>
      <w:kern w:val="0"/>
      <w:sz w:val="22"/>
      <w:szCs w:val="22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434A88"/>
    <w:pPr>
      <w:tabs>
        <w:tab w:val="center" w:pos="4536"/>
        <w:tab w:val="right" w:pos="9072"/>
      </w:tabs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rsid w:val="00434A88"/>
    <w:rPr>
      <w:kern w:val="0"/>
      <w:sz w:val="22"/>
      <w:szCs w:val="22"/>
      <w14:ligatures w14:val="none"/>
    </w:rPr>
  </w:style>
  <w:style w:type="character" w:styleId="Numerstrony">
    <w:name w:val="page number"/>
    <w:basedOn w:val="Domylnaczcionkaakapitu"/>
    <w:rsid w:val="00434A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385</Words>
  <Characters>2312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Starowicz</dc:creator>
  <cp:keywords/>
  <dc:description/>
  <cp:lastModifiedBy>Beata Wolnik</cp:lastModifiedBy>
  <cp:revision>8</cp:revision>
  <dcterms:created xsi:type="dcterms:W3CDTF">2026-01-22T10:54:00Z</dcterms:created>
  <dcterms:modified xsi:type="dcterms:W3CDTF">2026-03-30T19:17:00Z</dcterms:modified>
</cp:coreProperties>
</file>